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52B5" w:rsidRDefault="000952B5" w:rsidP="000952B5">
      <w:pPr>
        <w:ind w:firstLine="0"/>
        <w:jc w:val="center"/>
        <w:rPr>
          <w:rFonts w:ascii="Times New Roman" w:hAnsi="Times New Roman" w:cs="Times New Roman"/>
          <w:sz w:val="24"/>
          <w:szCs w:val="24"/>
        </w:rPr>
      </w:pPr>
    </w:p>
    <w:p w:rsidR="000952B5" w:rsidRDefault="000952B5" w:rsidP="000952B5">
      <w:pPr>
        <w:ind w:firstLine="0"/>
        <w:jc w:val="center"/>
        <w:rPr>
          <w:rFonts w:ascii="Times New Roman" w:hAnsi="Times New Roman" w:cs="Times New Roman"/>
          <w:sz w:val="24"/>
          <w:szCs w:val="24"/>
        </w:rPr>
      </w:pPr>
    </w:p>
    <w:p w:rsidR="000952B5" w:rsidRDefault="000952B5" w:rsidP="000952B5">
      <w:pPr>
        <w:ind w:firstLine="0"/>
        <w:jc w:val="center"/>
        <w:rPr>
          <w:rFonts w:ascii="Times New Roman" w:hAnsi="Times New Roman" w:cs="Times New Roman"/>
          <w:sz w:val="24"/>
          <w:szCs w:val="24"/>
        </w:rPr>
      </w:pPr>
    </w:p>
    <w:p w:rsidR="000952B5" w:rsidRDefault="000952B5" w:rsidP="000952B5">
      <w:pPr>
        <w:ind w:firstLine="0"/>
        <w:jc w:val="center"/>
        <w:rPr>
          <w:rFonts w:ascii="Times New Roman" w:hAnsi="Times New Roman" w:cs="Times New Roman"/>
          <w:sz w:val="24"/>
          <w:szCs w:val="24"/>
        </w:rPr>
      </w:pPr>
    </w:p>
    <w:p w:rsidR="000952B5" w:rsidRDefault="000952B5" w:rsidP="000952B5">
      <w:pPr>
        <w:ind w:firstLine="0"/>
        <w:jc w:val="center"/>
        <w:rPr>
          <w:rFonts w:ascii="Times New Roman" w:hAnsi="Times New Roman" w:cs="Times New Roman"/>
          <w:sz w:val="24"/>
          <w:szCs w:val="24"/>
        </w:rPr>
      </w:pPr>
    </w:p>
    <w:p w:rsidR="000952B5" w:rsidRDefault="000952B5" w:rsidP="000952B5">
      <w:pPr>
        <w:ind w:firstLine="0"/>
        <w:jc w:val="center"/>
        <w:rPr>
          <w:rFonts w:ascii="Times New Roman" w:hAnsi="Times New Roman" w:cs="Times New Roman"/>
          <w:sz w:val="24"/>
          <w:szCs w:val="24"/>
        </w:rPr>
      </w:pPr>
    </w:p>
    <w:p w:rsidR="000952B5" w:rsidRDefault="000952B5" w:rsidP="000952B5">
      <w:pPr>
        <w:ind w:firstLine="0"/>
        <w:jc w:val="center"/>
        <w:rPr>
          <w:rFonts w:ascii="Times New Roman" w:hAnsi="Times New Roman" w:cs="Times New Roman"/>
          <w:sz w:val="24"/>
          <w:szCs w:val="24"/>
        </w:rPr>
      </w:pPr>
    </w:p>
    <w:p w:rsidR="000952B5" w:rsidRDefault="000952B5" w:rsidP="000952B5">
      <w:pPr>
        <w:ind w:firstLine="0"/>
        <w:jc w:val="center"/>
        <w:rPr>
          <w:rFonts w:ascii="Times New Roman" w:hAnsi="Times New Roman" w:cs="Times New Roman"/>
          <w:sz w:val="24"/>
          <w:szCs w:val="24"/>
        </w:rPr>
      </w:pPr>
    </w:p>
    <w:p w:rsidR="000952B5" w:rsidRDefault="000952B5" w:rsidP="000952B5">
      <w:pPr>
        <w:ind w:firstLine="0"/>
        <w:jc w:val="center"/>
        <w:rPr>
          <w:rFonts w:ascii="Times New Roman" w:hAnsi="Times New Roman" w:cs="Times New Roman"/>
          <w:sz w:val="24"/>
          <w:szCs w:val="24"/>
        </w:rPr>
      </w:pPr>
    </w:p>
    <w:p w:rsidR="000952B5" w:rsidRDefault="000952B5" w:rsidP="000952B5">
      <w:pPr>
        <w:ind w:firstLine="0"/>
        <w:jc w:val="center"/>
        <w:rPr>
          <w:rFonts w:ascii="Times New Roman" w:hAnsi="Times New Roman" w:cs="Times New Roman"/>
          <w:sz w:val="24"/>
          <w:szCs w:val="24"/>
        </w:rPr>
      </w:pPr>
    </w:p>
    <w:p w:rsidR="000952B5" w:rsidRDefault="000952B5" w:rsidP="000952B5">
      <w:pPr>
        <w:ind w:firstLine="0"/>
        <w:jc w:val="center"/>
        <w:rPr>
          <w:rFonts w:ascii="Times New Roman" w:hAnsi="Times New Roman" w:cs="Times New Roman"/>
          <w:sz w:val="24"/>
          <w:szCs w:val="24"/>
        </w:rPr>
      </w:pPr>
    </w:p>
    <w:p w:rsidR="000952B5" w:rsidRDefault="000952B5" w:rsidP="000952B5">
      <w:pPr>
        <w:ind w:firstLine="0"/>
        <w:jc w:val="center"/>
        <w:rPr>
          <w:rFonts w:ascii="Times New Roman" w:hAnsi="Times New Roman" w:cs="Times New Roman"/>
          <w:sz w:val="24"/>
          <w:szCs w:val="24"/>
        </w:rPr>
      </w:pPr>
      <w:r>
        <w:rPr>
          <w:rFonts w:ascii="Times New Roman" w:hAnsi="Times New Roman" w:cs="Times New Roman"/>
          <w:sz w:val="24"/>
          <w:szCs w:val="24"/>
        </w:rPr>
        <w:t>Concept Power and Class</w:t>
      </w:r>
    </w:p>
    <w:p w:rsidR="000952B5" w:rsidRDefault="000952B5" w:rsidP="000952B5">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0952B5" w:rsidRDefault="000952B5" w:rsidP="000952B5">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952B5" w:rsidRDefault="000952B5" w:rsidP="000952B5">
      <w:pPr>
        <w:ind w:firstLine="0"/>
        <w:jc w:val="center"/>
        <w:rPr>
          <w:rFonts w:ascii="Times New Roman" w:hAnsi="Times New Roman" w:cs="Times New Roman"/>
          <w:sz w:val="24"/>
          <w:szCs w:val="24"/>
        </w:rPr>
      </w:pPr>
    </w:p>
    <w:p w:rsidR="000952B5" w:rsidRDefault="000952B5" w:rsidP="000952B5">
      <w:pPr>
        <w:ind w:firstLine="0"/>
        <w:jc w:val="center"/>
        <w:rPr>
          <w:rFonts w:ascii="Times New Roman" w:hAnsi="Times New Roman" w:cs="Times New Roman"/>
          <w:sz w:val="24"/>
          <w:szCs w:val="24"/>
        </w:rPr>
      </w:pPr>
    </w:p>
    <w:p w:rsidR="000952B5" w:rsidRDefault="000952B5" w:rsidP="000952B5">
      <w:pPr>
        <w:ind w:firstLine="0"/>
        <w:jc w:val="center"/>
        <w:rPr>
          <w:rFonts w:ascii="Times New Roman" w:hAnsi="Times New Roman" w:cs="Times New Roman"/>
          <w:sz w:val="24"/>
          <w:szCs w:val="24"/>
        </w:rPr>
      </w:pPr>
    </w:p>
    <w:p w:rsidR="000952B5" w:rsidRDefault="000952B5" w:rsidP="000952B5">
      <w:pPr>
        <w:ind w:firstLine="0"/>
        <w:jc w:val="center"/>
        <w:rPr>
          <w:rFonts w:ascii="Times New Roman" w:hAnsi="Times New Roman" w:cs="Times New Roman"/>
          <w:sz w:val="24"/>
          <w:szCs w:val="24"/>
        </w:rPr>
      </w:pPr>
    </w:p>
    <w:p w:rsidR="000952B5" w:rsidRPr="000952B5" w:rsidRDefault="000952B5" w:rsidP="000952B5">
      <w:pPr>
        <w:rPr>
          <w:rFonts w:ascii="Times New Roman" w:hAnsi="Times New Roman" w:cs="Times New Roman"/>
          <w:sz w:val="24"/>
          <w:szCs w:val="24"/>
        </w:rPr>
      </w:pPr>
      <w:r w:rsidRPr="000952B5">
        <w:rPr>
          <w:rFonts w:ascii="Times New Roman" w:hAnsi="Times New Roman" w:cs="Times New Roman"/>
          <w:sz w:val="24"/>
          <w:szCs w:val="24"/>
        </w:rPr>
        <w:lastRenderedPageBreak/>
        <w:t xml:space="preserve">Power is an individual capacity to influence the </w:t>
      </w:r>
      <w:bookmarkStart w:id="0" w:name="_GoBack"/>
      <w:bookmarkEnd w:id="0"/>
      <w:r w:rsidR="00611EB0" w:rsidRPr="000952B5">
        <w:rPr>
          <w:rFonts w:ascii="Times New Roman" w:hAnsi="Times New Roman" w:cs="Times New Roman"/>
          <w:sz w:val="24"/>
          <w:szCs w:val="24"/>
        </w:rPr>
        <w:t>behavior (</w:t>
      </w:r>
      <w:r w:rsidRPr="000952B5">
        <w:rPr>
          <w:rFonts w:ascii="Times New Roman" w:hAnsi="Times New Roman" w:cs="Times New Roman"/>
          <w:sz w:val="24"/>
          <w:szCs w:val="24"/>
        </w:rPr>
        <w:t>conduct) of others. It is derived from interdependence factors between two entities and their enviro</w:t>
      </w:r>
      <w:r w:rsidR="0066625C">
        <w:rPr>
          <w:rFonts w:ascii="Times New Roman" w:hAnsi="Times New Roman" w:cs="Times New Roman"/>
          <w:sz w:val="24"/>
          <w:szCs w:val="24"/>
        </w:rPr>
        <w:t>nment. Power is either</w:t>
      </w:r>
      <w:r w:rsidRPr="000952B5">
        <w:rPr>
          <w:rFonts w:ascii="Times New Roman" w:hAnsi="Times New Roman" w:cs="Times New Roman"/>
          <w:sz w:val="24"/>
          <w:szCs w:val="24"/>
        </w:rPr>
        <w:t xml:space="preserve"> downward or upward. In downward power, for instance, a company's superior executive influences the subordinates' conduct towards achieving the company's goals. On the other hand, for example, upward power is when the aides in the company influence the decisions of their superiors. The use of power does not necessarily need to involve force or threats. Soft power involves the use of power without oppression as opposed to hard power. There are five bases of</w:t>
      </w:r>
      <w:r w:rsidR="0066625C">
        <w:rPr>
          <w:rFonts w:ascii="Times New Roman" w:hAnsi="Times New Roman" w:cs="Times New Roman"/>
          <w:sz w:val="24"/>
          <w:szCs w:val="24"/>
        </w:rPr>
        <w:t xml:space="preserve"> power, namely; legitimate, coercive, referent, expert</w:t>
      </w:r>
      <w:r w:rsidRPr="000952B5">
        <w:rPr>
          <w:rFonts w:ascii="Times New Roman" w:hAnsi="Times New Roman" w:cs="Times New Roman"/>
          <w:sz w:val="24"/>
          <w:szCs w:val="24"/>
        </w:rPr>
        <w:t xml:space="preserve">, and reward power. </w:t>
      </w:r>
    </w:p>
    <w:p w:rsidR="000952B5" w:rsidRPr="000952B5" w:rsidRDefault="000952B5" w:rsidP="000952B5">
      <w:pPr>
        <w:rPr>
          <w:rFonts w:ascii="Times New Roman" w:hAnsi="Times New Roman" w:cs="Times New Roman"/>
          <w:sz w:val="24"/>
          <w:szCs w:val="24"/>
        </w:rPr>
      </w:pPr>
      <w:r w:rsidRPr="000952B5">
        <w:rPr>
          <w:rFonts w:ascii="Times New Roman" w:hAnsi="Times New Roman" w:cs="Times New Roman"/>
          <w:sz w:val="24"/>
          <w:szCs w:val="24"/>
        </w:rPr>
        <w:t xml:space="preserve">Legitimate power entails an individual's power as a result of their relative duties and position within an entity. This form of power is a formal authority delegated to the individual in the said position. It is often accompanied by various attributes such as a title, a physical office or even a uniform. Referent power is the type of power that an individual </w:t>
      </w:r>
      <w:r w:rsidR="0066625C">
        <w:rPr>
          <w:rFonts w:ascii="Times New Roman" w:hAnsi="Times New Roman" w:cs="Times New Roman"/>
          <w:sz w:val="24"/>
          <w:szCs w:val="24"/>
        </w:rPr>
        <w:t>possesses and uses it to influence people into building</w:t>
      </w:r>
      <w:r w:rsidRPr="000952B5">
        <w:rPr>
          <w:rFonts w:ascii="Times New Roman" w:hAnsi="Times New Roman" w:cs="Times New Roman"/>
          <w:sz w:val="24"/>
          <w:szCs w:val="24"/>
        </w:rPr>
        <w:t xml:space="preserve"> loyalty</w:t>
      </w:r>
      <w:r w:rsidR="00624A2D" w:rsidRPr="00624A2D">
        <w:rPr>
          <w:rFonts w:ascii="Times New Roman" w:hAnsi="Times New Roman" w:cs="Times New Roman"/>
          <w:sz w:val="24"/>
          <w:szCs w:val="24"/>
        </w:rPr>
        <w:t xml:space="preserve"> </w:t>
      </w:r>
      <w:r w:rsidR="00624A2D">
        <w:rPr>
          <w:rFonts w:ascii="Times New Roman" w:hAnsi="Times New Roman" w:cs="Times New Roman"/>
          <w:sz w:val="24"/>
          <w:szCs w:val="24"/>
        </w:rPr>
        <w:t xml:space="preserve">(Guzzini, </w:t>
      </w:r>
      <w:r w:rsidR="00624A2D" w:rsidRPr="000952B5">
        <w:rPr>
          <w:rFonts w:ascii="Times New Roman" w:hAnsi="Times New Roman" w:cs="Times New Roman"/>
          <w:sz w:val="24"/>
          <w:szCs w:val="24"/>
        </w:rPr>
        <w:t>2005)</w:t>
      </w:r>
      <w:r w:rsidR="0066625C">
        <w:rPr>
          <w:rFonts w:ascii="Times New Roman" w:hAnsi="Times New Roman" w:cs="Times New Roman"/>
          <w:sz w:val="24"/>
          <w:szCs w:val="24"/>
        </w:rPr>
        <w:t>. This type of power is dependent</w:t>
      </w:r>
      <w:r w:rsidRPr="000952B5">
        <w:rPr>
          <w:rFonts w:ascii="Times New Roman" w:hAnsi="Times New Roman" w:cs="Times New Roman"/>
          <w:sz w:val="24"/>
          <w:szCs w:val="24"/>
        </w:rPr>
        <w:t xml:space="preserve"> on interpersonal skills and the charisma of the latter. Expert power, on the other hand, is the individual's ability to derive power from his or her expertise or skills, when other people need those skills and knowledge. This type of power is particular and only limited within a specific area where the expert exercises their expertise. Reward power is dependent on the ability of the individual to use material reward and hence able to influence the conduct of others. Last but not least, coercive power entails the use of negative influences on people's behavior.</w:t>
      </w:r>
    </w:p>
    <w:p w:rsidR="000952B5" w:rsidRPr="000952B5" w:rsidRDefault="000952B5" w:rsidP="000952B5">
      <w:pPr>
        <w:rPr>
          <w:rFonts w:ascii="Times New Roman" w:hAnsi="Times New Roman" w:cs="Times New Roman"/>
          <w:sz w:val="24"/>
          <w:szCs w:val="24"/>
        </w:rPr>
      </w:pPr>
      <w:r w:rsidRPr="000952B5">
        <w:rPr>
          <w:rFonts w:ascii="Times New Roman" w:hAnsi="Times New Roman" w:cs="Times New Roman"/>
          <w:sz w:val="24"/>
          <w:szCs w:val="24"/>
        </w:rPr>
        <w:t>Class and power concep</w:t>
      </w:r>
      <w:r w:rsidR="0066625C">
        <w:rPr>
          <w:rFonts w:ascii="Times New Roman" w:hAnsi="Times New Roman" w:cs="Times New Roman"/>
          <w:sz w:val="24"/>
          <w:szCs w:val="24"/>
        </w:rPr>
        <w:t>ts entail the theories explaining</w:t>
      </w:r>
      <w:r w:rsidRPr="000952B5">
        <w:rPr>
          <w:rFonts w:ascii="Times New Roman" w:hAnsi="Times New Roman" w:cs="Times New Roman"/>
          <w:sz w:val="24"/>
          <w:szCs w:val="24"/>
        </w:rPr>
        <w:t xml:space="preserve"> society wor</w:t>
      </w:r>
      <w:r w:rsidR="0066625C">
        <w:rPr>
          <w:rFonts w:ascii="Times New Roman" w:hAnsi="Times New Roman" w:cs="Times New Roman"/>
          <w:sz w:val="24"/>
          <w:szCs w:val="24"/>
        </w:rPr>
        <w:t>ks. There exist some primary</w:t>
      </w:r>
      <w:r w:rsidRPr="000952B5">
        <w:rPr>
          <w:rFonts w:ascii="Times New Roman" w:hAnsi="Times New Roman" w:cs="Times New Roman"/>
          <w:sz w:val="24"/>
          <w:szCs w:val="24"/>
        </w:rPr>
        <w:t xml:space="preserve"> relationships between power and class. The two can be placed in the dichotomies of agency and structure</w:t>
      </w:r>
      <w:r w:rsidR="00624A2D" w:rsidRPr="00624A2D">
        <w:rPr>
          <w:rFonts w:ascii="Times New Roman" w:hAnsi="Times New Roman" w:cs="Times New Roman"/>
          <w:sz w:val="24"/>
          <w:szCs w:val="24"/>
        </w:rPr>
        <w:t xml:space="preserve"> </w:t>
      </w:r>
      <w:r w:rsidR="00624A2D">
        <w:rPr>
          <w:rFonts w:ascii="Times New Roman" w:hAnsi="Times New Roman" w:cs="Times New Roman"/>
          <w:sz w:val="24"/>
          <w:szCs w:val="24"/>
        </w:rPr>
        <w:t xml:space="preserve">(Mahalingam, </w:t>
      </w:r>
      <w:r w:rsidR="00624A2D" w:rsidRPr="000952B5">
        <w:rPr>
          <w:rFonts w:ascii="Times New Roman" w:hAnsi="Times New Roman" w:cs="Times New Roman"/>
          <w:sz w:val="24"/>
          <w:szCs w:val="24"/>
        </w:rPr>
        <w:t>2003)</w:t>
      </w:r>
      <w:r w:rsidRPr="000952B5">
        <w:rPr>
          <w:rFonts w:ascii="Times New Roman" w:hAnsi="Times New Roman" w:cs="Times New Roman"/>
          <w:sz w:val="24"/>
          <w:szCs w:val="24"/>
        </w:rPr>
        <w:t xml:space="preserve">. </w:t>
      </w:r>
      <w:r w:rsidR="0066625C">
        <w:rPr>
          <w:rFonts w:ascii="Times New Roman" w:hAnsi="Times New Roman" w:cs="Times New Roman"/>
          <w:sz w:val="24"/>
          <w:szCs w:val="24"/>
        </w:rPr>
        <w:t xml:space="preserve"> Power and class are related</w:t>
      </w:r>
      <w:r w:rsidRPr="000952B5">
        <w:rPr>
          <w:rFonts w:ascii="Times New Roman" w:hAnsi="Times New Roman" w:cs="Times New Roman"/>
          <w:sz w:val="24"/>
          <w:szCs w:val="24"/>
        </w:rPr>
        <w:t xml:space="preserve"> in some ways. Firstly, a class system entails the set for social inequaliti</w:t>
      </w:r>
      <w:r w:rsidR="00464DD6">
        <w:rPr>
          <w:rFonts w:ascii="Times New Roman" w:hAnsi="Times New Roman" w:cs="Times New Roman"/>
          <w:sz w:val="24"/>
          <w:szCs w:val="24"/>
        </w:rPr>
        <w:t>es that results into</w:t>
      </w:r>
      <w:r w:rsidRPr="000952B5">
        <w:rPr>
          <w:rFonts w:ascii="Times New Roman" w:hAnsi="Times New Roman" w:cs="Times New Roman"/>
          <w:sz w:val="24"/>
          <w:szCs w:val="24"/>
        </w:rPr>
        <w:t xml:space="preserve"> conflicts of interest; hence a </w:t>
      </w:r>
      <w:r w:rsidR="00464DD6">
        <w:rPr>
          <w:rFonts w:ascii="Times New Roman" w:hAnsi="Times New Roman" w:cs="Times New Roman"/>
          <w:sz w:val="24"/>
          <w:szCs w:val="24"/>
        </w:rPr>
        <w:lastRenderedPageBreak/>
        <w:t xml:space="preserve">class system determines </w:t>
      </w:r>
      <w:r w:rsidRPr="000952B5">
        <w:rPr>
          <w:rFonts w:ascii="Times New Roman" w:hAnsi="Times New Roman" w:cs="Times New Roman"/>
          <w:sz w:val="24"/>
          <w:szCs w:val="24"/>
        </w:rPr>
        <w:t>the stages by which power is exercised. Secondly, a class system assigns positions and resources to different individuals and groups that directly influence the power available to them. Moreover, a class system is responsible for creating the subjectivity of pow</w:t>
      </w:r>
      <w:r w:rsidR="00464DD6">
        <w:rPr>
          <w:rFonts w:ascii="Times New Roman" w:hAnsi="Times New Roman" w:cs="Times New Roman"/>
          <w:sz w:val="24"/>
          <w:szCs w:val="24"/>
        </w:rPr>
        <w:t>erlessness, power, and opposition</w:t>
      </w:r>
      <w:r w:rsidRPr="000952B5">
        <w:rPr>
          <w:rFonts w:ascii="Times New Roman" w:hAnsi="Times New Roman" w:cs="Times New Roman"/>
          <w:sz w:val="24"/>
          <w:szCs w:val="24"/>
        </w:rPr>
        <w:t xml:space="preserve"> that may result in a new form of power exercise.  </w:t>
      </w:r>
    </w:p>
    <w:p w:rsidR="000952B5" w:rsidRPr="000952B5" w:rsidRDefault="000952B5" w:rsidP="000952B5">
      <w:pPr>
        <w:rPr>
          <w:rFonts w:ascii="Times New Roman" w:hAnsi="Times New Roman" w:cs="Times New Roman"/>
          <w:sz w:val="24"/>
          <w:szCs w:val="24"/>
        </w:rPr>
      </w:pPr>
      <w:r w:rsidRPr="000952B5">
        <w:rPr>
          <w:rFonts w:ascii="Times New Roman" w:hAnsi="Times New Roman" w:cs="Times New Roman"/>
          <w:sz w:val="24"/>
          <w:szCs w:val="24"/>
        </w:rPr>
        <w:t>Therefore</w:t>
      </w:r>
      <w:r>
        <w:rPr>
          <w:rFonts w:ascii="Times New Roman" w:hAnsi="Times New Roman" w:cs="Times New Roman"/>
          <w:sz w:val="24"/>
          <w:szCs w:val="24"/>
        </w:rPr>
        <w:t>,</w:t>
      </w:r>
      <w:r w:rsidRPr="000952B5">
        <w:rPr>
          <w:rFonts w:ascii="Times New Roman" w:hAnsi="Times New Roman" w:cs="Times New Roman"/>
          <w:sz w:val="24"/>
          <w:szCs w:val="24"/>
        </w:rPr>
        <w:t xml:space="preserve"> concept power sets the class of an individual in a society. Conversely, the social class of an individual determines the amount of power available to the individual. In my community, the class defines the power I have over other people; as a result, class challenges the public opinion towards it. This is because a class of an individual in a society determines the amount of power available to the individual. With power, the latter can influence the conduct of the public, and so is their opinion.</w:t>
      </w:r>
    </w:p>
    <w:p w:rsidR="000952B5" w:rsidRDefault="000952B5" w:rsidP="000952B5">
      <w:pPr>
        <w:rPr>
          <w:rFonts w:ascii="Times New Roman" w:hAnsi="Times New Roman" w:cs="Times New Roman"/>
          <w:sz w:val="24"/>
          <w:szCs w:val="24"/>
        </w:rPr>
      </w:pPr>
    </w:p>
    <w:p w:rsidR="000952B5" w:rsidRDefault="000952B5" w:rsidP="000952B5">
      <w:pPr>
        <w:rPr>
          <w:rFonts w:ascii="Times New Roman" w:hAnsi="Times New Roman" w:cs="Times New Roman"/>
          <w:sz w:val="24"/>
          <w:szCs w:val="24"/>
        </w:rPr>
      </w:pPr>
    </w:p>
    <w:p w:rsidR="000952B5" w:rsidRDefault="000952B5" w:rsidP="000952B5">
      <w:pPr>
        <w:rPr>
          <w:rFonts w:ascii="Times New Roman" w:hAnsi="Times New Roman" w:cs="Times New Roman"/>
          <w:sz w:val="24"/>
          <w:szCs w:val="24"/>
        </w:rPr>
      </w:pPr>
    </w:p>
    <w:p w:rsidR="000952B5" w:rsidRDefault="000952B5" w:rsidP="000952B5">
      <w:pPr>
        <w:rPr>
          <w:rFonts w:ascii="Times New Roman" w:hAnsi="Times New Roman" w:cs="Times New Roman"/>
          <w:sz w:val="24"/>
          <w:szCs w:val="24"/>
        </w:rPr>
      </w:pPr>
    </w:p>
    <w:p w:rsidR="000952B5" w:rsidRDefault="000952B5" w:rsidP="000952B5">
      <w:pPr>
        <w:rPr>
          <w:rFonts w:ascii="Times New Roman" w:hAnsi="Times New Roman" w:cs="Times New Roman"/>
          <w:sz w:val="24"/>
          <w:szCs w:val="24"/>
        </w:rPr>
      </w:pPr>
    </w:p>
    <w:p w:rsidR="000952B5" w:rsidRDefault="000952B5" w:rsidP="000952B5">
      <w:pPr>
        <w:rPr>
          <w:rFonts w:ascii="Times New Roman" w:hAnsi="Times New Roman" w:cs="Times New Roman"/>
          <w:sz w:val="24"/>
          <w:szCs w:val="24"/>
        </w:rPr>
      </w:pPr>
    </w:p>
    <w:p w:rsidR="000952B5" w:rsidRDefault="000952B5" w:rsidP="000952B5">
      <w:pPr>
        <w:rPr>
          <w:rFonts w:ascii="Times New Roman" w:hAnsi="Times New Roman" w:cs="Times New Roman"/>
          <w:sz w:val="24"/>
          <w:szCs w:val="24"/>
        </w:rPr>
      </w:pPr>
    </w:p>
    <w:p w:rsidR="000952B5" w:rsidRDefault="000952B5" w:rsidP="000952B5">
      <w:pPr>
        <w:rPr>
          <w:rFonts w:ascii="Times New Roman" w:hAnsi="Times New Roman" w:cs="Times New Roman"/>
          <w:sz w:val="24"/>
          <w:szCs w:val="24"/>
        </w:rPr>
      </w:pPr>
    </w:p>
    <w:p w:rsidR="000952B5" w:rsidRDefault="000952B5" w:rsidP="000952B5">
      <w:pPr>
        <w:rPr>
          <w:rFonts w:ascii="Times New Roman" w:hAnsi="Times New Roman" w:cs="Times New Roman"/>
          <w:sz w:val="24"/>
          <w:szCs w:val="24"/>
        </w:rPr>
      </w:pPr>
    </w:p>
    <w:p w:rsidR="002527CD" w:rsidRDefault="002527CD" w:rsidP="000952B5">
      <w:pPr>
        <w:jc w:val="center"/>
        <w:rPr>
          <w:rFonts w:ascii="Times New Roman" w:hAnsi="Times New Roman" w:cs="Times New Roman"/>
          <w:sz w:val="24"/>
          <w:szCs w:val="24"/>
        </w:rPr>
      </w:pPr>
    </w:p>
    <w:p w:rsidR="000952B5" w:rsidRPr="000952B5" w:rsidRDefault="000952B5" w:rsidP="000952B5">
      <w:pPr>
        <w:jc w:val="center"/>
        <w:rPr>
          <w:rFonts w:ascii="Times New Roman" w:hAnsi="Times New Roman" w:cs="Times New Roman"/>
          <w:sz w:val="24"/>
          <w:szCs w:val="24"/>
        </w:rPr>
      </w:pPr>
      <w:r w:rsidRPr="000952B5">
        <w:rPr>
          <w:rFonts w:ascii="Times New Roman" w:hAnsi="Times New Roman" w:cs="Times New Roman"/>
          <w:sz w:val="24"/>
          <w:szCs w:val="24"/>
        </w:rPr>
        <w:lastRenderedPageBreak/>
        <w:t>References</w:t>
      </w:r>
    </w:p>
    <w:p w:rsidR="000952B5" w:rsidRPr="000952B5" w:rsidRDefault="000952B5" w:rsidP="00624A2D">
      <w:pPr>
        <w:spacing w:after="0"/>
        <w:ind w:left="720" w:hanging="720"/>
        <w:rPr>
          <w:rFonts w:ascii="Times New Roman" w:hAnsi="Times New Roman" w:cs="Times New Roman"/>
          <w:i/>
          <w:sz w:val="24"/>
          <w:szCs w:val="24"/>
        </w:rPr>
      </w:pPr>
      <w:r w:rsidRPr="000952B5">
        <w:rPr>
          <w:rFonts w:ascii="Times New Roman" w:hAnsi="Times New Roman" w:cs="Times New Roman"/>
          <w:sz w:val="24"/>
          <w:szCs w:val="24"/>
        </w:rPr>
        <w:t>Guzzini, S. (2005). "The concept of power: a constructivist analysis.</w:t>
      </w:r>
      <w:r>
        <w:rPr>
          <w:rFonts w:ascii="Times New Roman" w:hAnsi="Times New Roman" w:cs="Times New Roman"/>
          <w:sz w:val="24"/>
          <w:szCs w:val="24"/>
        </w:rPr>
        <w:t>”</w:t>
      </w:r>
      <w:r w:rsidRPr="000952B5">
        <w:rPr>
          <w:rFonts w:ascii="Times New Roman" w:hAnsi="Times New Roman" w:cs="Times New Roman"/>
          <w:sz w:val="24"/>
          <w:szCs w:val="24"/>
        </w:rPr>
        <w:t xml:space="preserve"> </w:t>
      </w:r>
      <w:r w:rsidRPr="000952B5">
        <w:rPr>
          <w:rFonts w:ascii="Times New Roman" w:hAnsi="Times New Roman" w:cs="Times New Roman"/>
          <w:i/>
          <w:sz w:val="24"/>
          <w:szCs w:val="24"/>
        </w:rPr>
        <w:t>Millennium: Journal of international studies.</w:t>
      </w:r>
    </w:p>
    <w:p w:rsidR="001925D9" w:rsidRPr="000952B5" w:rsidRDefault="000952B5" w:rsidP="00624A2D">
      <w:pPr>
        <w:spacing w:after="0"/>
        <w:ind w:left="720" w:hanging="720"/>
      </w:pPr>
      <w:r w:rsidRPr="000952B5">
        <w:rPr>
          <w:rFonts w:ascii="Times New Roman" w:hAnsi="Times New Roman" w:cs="Times New Roman"/>
          <w:sz w:val="24"/>
          <w:szCs w:val="24"/>
        </w:rPr>
        <w:t>Mahalingam R.</w:t>
      </w:r>
      <w:r>
        <w:rPr>
          <w:rFonts w:ascii="Times New Roman" w:hAnsi="Times New Roman" w:cs="Times New Roman"/>
          <w:sz w:val="24"/>
          <w:szCs w:val="24"/>
        </w:rPr>
        <w:t xml:space="preserve"> </w:t>
      </w:r>
      <w:r w:rsidRPr="000952B5">
        <w:rPr>
          <w:rFonts w:ascii="Times New Roman" w:hAnsi="Times New Roman" w:cs="Times New Roman"/>
          <w:sz w:val="24"/>
          <w:szCs w:val="24"/>
        </w:rPr>
        <w:t xml:space="preserve">(2003) </w:t>
      </w:r>
      <w:r w:rsidR="00624A2D">
        <w:rPr>
          <w:rFonts w:ascii="Times New Roman" w:hAnsi="Times New Roman" w:cs="Times New Roman"/>
          <w:sz w:val="24"/>
          <w:szCs w:val="24"/>
        </w:rPr>
        <w:t>“</w:t>
      </w:r>
      <w:r w:rsidRPr="000952B5">
        <w:rPr>
          <w:rFonts w:ascii="Times New Roman" w:hAnsi="Times New Roman" w:cs="Times New Roman"/>
          <w:sz w:val="24"/>
          <w:szCs w:val="24"/>
        </w:rPr>
        <w:t>Essent</w:t>
      </w:r>
      <w:r w:rsidR="00624A2D">
        <w:rPr>
          <w:rFonts w:ascii="Times New Roman" w:hAnsi="Times New Roman" w:cs="Times New Roman"/>
          <w:sz w:val="24"/>
          <w:szCs w:val="24"/>
        </w:rPr>
        <w:t xml:space="preserve">ialism, culture, and power: </w:t>
      </w:r>
      <w:r w:rsidRPr="000952B5">
        <w:rPr>
          <w:rFonts w:ascii="Times New Roman" w:hAnsi="Times New Roman" w:cs="Times New Roman"/>
          <w:sz w:val="24"/>
          <w:szCs w:val="24"/>
        </w:rPr>
        <w:t>r</w:t>
      </w:r>
      <w:r w:rsidR="00624A2D">
        <w:rPr>
          <w:rFonts w:ascii="Times New Roman" w:hAnsi="Times New Roman" w:cs="Times New Roman"/>
          <w:sz w:val="24"/>
          <w:szCs w:val="24"/>
        </w:rPr>
        <w:t xml:space="preserve">epresentations of social class.” </w:t>
      </w:r>
      <w:r w:rsidRPr="00624A2D">
        <w:rPr>
          <w:rFonts w:ascii="Times New Roman" w:hAnsi="Times New Roman" w:cs="Times New Roman"/>
          <w:i/>
          <w:sz w:val="24"/>
          <w:szCs w:val="24"/>
        </w:rPr>
        <w:t>Journal of social issues</w:t>
      </w:r>
      <w:r w:rsidRPr="000952B5">
        <w:rPr>
          <w:rFonts w:ascii="Times New Roman" w:hAnsi="Times New Roman" w:cs="Times New Roman"/>
          <w:sz w:val="24"/>
          <w:szCs w:val="24"/>
        </w:rPr>
        <w:t>. 59(14).</w:t>
      </w:r>
    </w:p>
    <w:sectPr w:rsidR="001925D9" w:rsidRPr="000952B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7437" w:rsidRDefault="00017437" w:rsidP="000952B5">
      <w:pPr>
        <w:spacing w:after="0" w:line="240" w:lineRule="auto"/>
      </w:pPr>
      <w:r>
        <w:separator/>
      </w:r>
    </w:p>
  </w:endnote>
  <w:endnote w:type="continuationSeparator" w:id="0">
    <w:p w:rsidR="00017437" w:rsidRDefault="00017437" w:rsidP="00095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7437" w:rsidRDefault="00017437" w:rsidP="000952B5">
      <w:pPr>
        <w:spacing w:after="0" w:line="240" w:lineRule="auto"/>
      </w:pPr>
      <w:r>
        <w:separator/>
      </w:r>
    </w:p>
  </w:footnote>
  <w:footnote w:type="continuationSeparator" w:id="0">
    <w:p w:rsidR="00017437" w:rsidRDefault="00017437" w:rsidP="000952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2B5" w:rsidRPr="00624A2D" w:rsidRDefault="000952B5" w:rsidP="00624A2D">
    <w:pPr>
      <w:pStyle w:val="Header"/>
      <w:ind w:firstLine="0"/>
      <w:rPr>
        <w:rFonts w:ascii="Times New Roman" w:hAnsi="Times New Roman" w:cs="Times New Roman"/>
        <w:sz w:val="24"/>
        <w:szCs w:val="24"/>
      </w:rPr>
    </w:pPr>
    <w:r w:rsidRPr="00624A2D">
      <w:rPr>
        <w:rFonts w:ascii="Times New Roman" w:hAnsi="Times New Roman" w:cs="Times New Roman"/>
        <w:sz w:val="24"/>
        <w:szCs w:val="24"/>
      </w:rPr>
      <w:t>CONCEPT POWER AND CLASS</w:t>
    </w:r>
    <w:r w:rsidRPr="00624A2D">
      <w:rPr>
        <w:rFonts w:ascii="Times New Roman" w:hAnsi="Times New Roman" w:cs="Times New Roman"/>
        <w:sz w:val="24"/>
        <w:szCs w:val="24"/>
      </w:rPr>
      <w:tab/>
    </w:r>
    <w:r w:rsidRPr="00624A2D">
      <w:rPr>
        <w:rFonts w:ascii="Times New Roman" w:hAnsi="Times New Roman" w:cs="Times New Roman"/>
        <w:sz w:val="24"/>
        <w:szCs w:val="24"/>
      </w:rPr>
      <w:tab/>
    </w:r>
    <w:r w:rsidRPr="00624A2D">
      <w:rPr>
        <w:rFonts w:ascii="Times New Roman" w:hAnsi="Times New Roman" w:cs="Times New Roman"/>
        <w:sz w:val="24"/>
        <w:szCs w:val="24"/>
      </w:rPr>
      <w:fldChar w:fldCharType="begin"/>
    </w:r>
    <w:r w:rsidRPr="00624A2D">
      <w:rPr>
        <w:rFonts w:ascii="Times New Roman" w:hAnsi="Times New Roman" w:cs="Times New Roman"/>
        <w:sz w:val="24"/>
        <w:szCs w:val="24"/>
      </w:rPr>
      <w:instrText xml:space="preserve"> PAGE   \* MERGEFORMAT </w:instrText>
    </w:r>
    <w:r w:rsidRPr="00624A2D">
      <w:rPr>
        <w:rFonts w:ascii="Times New Roman" w:hAnsi="Times New Roman" w:cs="Times New Roman"/>
        <w:sz w:val="24"/>
        <w:szCs w:val="24"/>
      </w:rPr>
      <w:fldChar w:fldCharType="separate"/>
    </w:r>
    <w:r w:rsidR="00611EB0">
      <w:rPr>
        <w:rFonts w:ascii="Times New Roman" w:hAnsi="Times New Roman" w:cs="Times New Roman"/>
        <w:noProof/>
        <w:sz w:val="24"/>
        <w:szCs w:val="24"/>
      </w:rPr>
      <w:t>4</w:t>
    </w:r>
    <w:r w:rsidRPr="00624A2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85A"/>
    <w:rsid w:val="00017437"/>
    <w:rsid w:val="000952B5"/>
    <w:rsid w:val="001925D9"/>
    <w:rsid w:val="002527CD"/>
    <w:rsid w:val="0031798B"/>
    <w:rsid w:val="0041585A"/>
    <w:rsid w:val="00464DD6"/>
    <w:rsid w:val="00611EB0"/>
    <w:rsid w:val="00624A2D"/>
    <w:rsid w:val="0066625C"/>
    <w:rsid w:val="00751309"/>
    <w:rsid w:val="0091474B"/>
    <w:rsid w:val="00AE21F2"/>
    <w:rsid w:val="00AF6AA1"/>
    <w:rsid w:val="00D75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F92654-F0FA-48E5-ACE5-99BEBCB89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52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2B5"/>
  </w:style>
  <w:style w:type="paragraph" w:styleId="Footer">
    <w:name w:val="footer"/>
    <w:basedOn w:val="Normal"/>
    <w:link w:val="FooterChar"/>
    <w:uiPriority w:val="99"/>
    <w:unhideWhenUsed/>
    <w:rsid w:val="000952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 5</cp:lastModifiedBy>
  <cp:revision>2</cp:revision>
  <dcterms:created xsi:type="dcterms:W3CDTF">2020-04-18T13:13:00Z</dcterms:created>
  <dcterms:modified xsi:type="dcterms:W3CDTF">2020-04-18T13:13:00Z</dcterms:modified>
</cp:coreProperties>
</file>